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48FA5" w14:textId="77777777" w:rsidR="008408D0" w:rsidRPr="000A2F96" w:rsidRDefault="008408D0" w:rsidP="00F51B74">
      <w:pPr>
        <w:jc w:val="center"/>
        <w:rPr>
          <w:b/>
          <w:color w:val="4472C4" w:themeColor="accent1"/>
          <w:sz w:val="28"/>
          <w:szCs w:val="28"/>
        </w:rPr>
      </w:pPr>
      <w:r w:rsidRPr="000A2F96">
        <w:rPr>
          <w:b/>
          <w:color w:val="4472C4" w:themeColor="accent1"/>
          <w:sz w:val="28"/>
          <w:szCs w:val="28"/>
        </w:rPr>
        <w:t xml:space="preserve">Barcelona, </w:t>
      </w:r>
      <w:proofErr w:type="spellStart"/>
      <w:r w:rsidRPr="000A2F96">
        <w:rPr>
          <w:b/>
          <w:color w:val="4472C4" w:themeColor="accent1"/>
          <w:sz w:val="28"/>
          <w:szCs w:val="28"/>
        </w:rPr>
        <w:t>Tarragona</w:t>
      </w:r>
      <w:proofErr w:type="spellEnd"/>
    </w:p>
    <w:p w14:paraId="7E97752B" w14:textId="0E51E8C0" w:rsidR="008408D0" w:rsidRDefault="008408D0" w:rsidP="00F51B74">
      <w:pPr>
        <w:jc w:val="center"/>
      </w:pPr>
      <w:r>
        <w:t>(25.</w:t>
      </w:r>
      <w:r w:rsidR="00CD4EDD">
        <w:t xml:space="preserve"> </w:t>
      </w:r>
      <w:r>
        <w:t>4.</w:t>
      </w:r>
      <w:r w:rsidR="00CD4EDD">
        <w:t xml:space="preserve"> </w:t>
      </w:r>
      <w:r>
        <w:t>2023 – 3.</w:t>
      </w:r>
      <w:r w:rsidR="00CD4EDD">
        <w:t xml:space="preserve"> </w:t>
      </w:r>
      <w:r>
        <w:t>5.</w:t>
      </w:r>
      <w:r w:rsidR="00CD4EDD">
        <w:t xml:space="preserve"> </w:t>
      </w:r>
      <w:r>
        <w:t>2023)</w:t>
      </w:r>
    </w:p>
    <w:p w14:paraId="1376F6B9" w14:textId="08364CF4" w:rsidR="008408D0" w:rsidRDefault="008408D0" w:rsidP="00F51B74">
      <w:pPr>
        <w:jc w:val="center"/>
      </w:pPr>
      <w:r>
        <w:t>mag. Adrijana Kresnik Kočev</w:t>
      </w:r>
    </w:p>
    <w:p w14:paraId="2632D03C" w14:textId="39CAA133" w:rsidR="004F5342" w:rsidRDefault="004F5342" w:rsidP="00F51B74">
      <w:pPr>
        <w:jc w:val="center"/>
      </w:pPr>
    </w:p>
    <w:p w14:paraId="14C0109E" w14:textId="57A60220" w:rsidR="004F5342" w:rsidRPr="004F5342" w:rsidRDefault="004F5342" w:rsidP="004F5342">
      <w:pPr>
        <w:jc w:val="both"/>
        <w:rPr>
          <w:rStyle w:val="ts-alignment-element"/>
          <w:rFonts w:ascii="Segoe UI" w:hAnsi="Segoe UI" w:cs="Segoe UI"/>
        </w:rPr>
      </w:pPr>
      <w:r w:rsidRPr="004F5342">
        <w:rPr>
          <w:rStyle w:val="ts-alignment-element"/>
          <w:rFonts w:ascii="Segoe UI" w:hAnsi="Segoe UI" w:cs="Segoe UI"/>
        </w:rPr>
        <w:t>E</w:t>
      </w:r>
      <w:r>
        <w:rPr>
          <w:rStyle w:val="ts-alignment-element"/>
          <w:rFonts w:ascii="Segoe UI" w:hAnsi="Segoe UI" w:cs="Segoe UI"/>
        </w:rPr>
        <w:t>vropska unija</w:t>
      </w:r>
      <w:r w:rsidRPr="004F5342">
        <w:rPr>
          <w:rStyle w:val="ts-alignment-element"/>
          <w:rFonts w:ascii="Segoe UI" w:hAnsi="Segoe UI" w:cs="Segoe UI"/>
        </w:rPr>
        <w:t xml:space="preserve"> se je zavezala, da bo do leta 2050 postala podnebno nevtralna</w:t>
      </w:r>
      <w:r>
        <w:rPr>
          <w:rStyle w:val="ts-alignment-element"/>
          <w:rFonts w:ascii="Segoe UI" w:hAnsi="Segoe UI" w:cs="Segoe UI"/>
        </w:rPr>
        <w:t>, zato</w:t>
      </w:r>
      <w:r w:rsidRPr="004F5342">
        <w:rPr>
          <w:rStyle w:val="ts-alignment-element"/>
          <w:rFonts w:ascii="Segoe UI" w:hAnsi="Segoe UI" w:cs="Segoe UI"/>
        </w:rPr>
        <w:t xml:space="preserve"> je treba preoblikovati prometni sektor tako, da se bodo emisije toplogrednih plinov zmanjšale za 90 %, hkrati pa bodo imeli državljani in državljanke na voljo cenovno dostopne rešitve.</w:t>
      </w:r>
      <w:r>
        <w:rPr>
          <w:rStyle w:val="ts-alignment-element"/>
          <w:rFonts w:ascii="Segoe UI" w:hAnsi="Segoe UI" w:cs="Segoe UI"/>
        </w:rPr>
        <w:t xml:space="preserve"> </w:t>
      </w:r>
      <w:r w:rsidR="003D4EAD">
        <w:rPr>
          <w:rStyle w:val="ts-alignment-element"/>
          <w:rFonts w:ascii="Segoe UI" w:hAnsi="Segoe UI" w:cs="Segoe UI"/>
        </w:rPr>
        <w:t xml:space="preserve">Pot do podnebne nevtralnosti bo dolga in težka. </w:t>
      </w:r>
      <w:r>
        <w:rPr>
          <w:rStyle w:val="ts-alignment-element"/>
          <w:rFonts w:ascii="Segoe UI" w:hAnsi="Segoe UI" w:cs="Segoe UI"/>
        </w:rPr>
        <w:t>Eden izmed učinkovitih ukrepov za doseganje zastavljene zaveze je promocija trajnostnih rešitev med mladimi</w:t>
      </w:r>
      <w:r w:rsidR="003D4EAD">
        <w:rPr>
          <w:rStyle w:val="ts-alignment-element"/>
          <w:rFonts w:ascii="Segoe UI" w:hAnsi="Segoe UI" w:cs="Segoe UI"/>
        </w:rPr>
        <w:t xml:space="preserve">, kjer pa imamo izobraževalne ustanove pomembno vlogo. </w:t>
      </w:r>
      <w:r w:rsidR="007A2195">
        <w:rPr>
          <w:rStyle w:val="ts-alignment-element"/>
          <w:rFonts w:ascii="Segoe UI" w:hAnsi="Segoe UI" w:cs="Segoe UI"/>
        </w:rPr>
        <w:t>S</w:t>
      </w:r>
      <w:r w:rsidR="003D4EAD">
        <w:rPr>
          <w:rStyle w:val="ts-alignment-element"/>
          <w:rFonts w:ascii="Segoe UI" w:hAnsi="Segoe UI" w:cs="Segoe UI"/>
        </w:rPr>
        <w:t xml:space="preserve"> trajnostnimi vsebinami obogaten študijski proces bo zagotovo imel pozitiven vpliv na razmišljanje in ravnanje mladih. Primeri dobrih praks pa ne bogatijo zgolj študijskega procesa, temveč odpirajo obzorja tudi pedagoškim delavcem.</w:t>
      </w:r>
      <w:r w:rsidR="002A36ED">
        <w:rPr>
          <w:rStyle w:val="ts-alignment-element"/>
          <w:rFonts w:ascii="Segoe UI" w:hAnsi="Segoe UI" w:cs="Segoe UI"/>
        </w:rPr>
        <w:t xml:space="preserve"> </w:t>
      </w:r>
      <w:proofErr w:type="spellStart"/>
      <w:r w:rsidR="002A36ED">
        <w:rPr>
          <w:rStyle w:val="ts-alignment-element"/>
          <w:rFonts w:ascii="Segoe UI" w:hAnsi="Segoe UI" w:cs="Segoe UI"/>
        </w:rPr>
        <w:t>Erasmus</w:t>
      </w:r>
      <w:proofErr w:type="spellEnd"/>
      <w:r w:rsidR="002A36ED">
        <w:rPr>
          <w:rStyle w:val="ts-alignment-element"/>
          <w:rFonts w:ascii="Segoe UI" w:hAnsi="Segoe UI" w:cs="Segoe UI"/>
        </w:rPr>
        <w:t xml:space="preserve">+ program omogoča zaposlenim, da si ogledamo primere dobrih praks v tujini in ugotovitve prenesemo v predavalnico, kar je zagotovo pomemben korak do podnebne nevtralnosti. Tokrat smo si primere dobrih praks ogledali v Barceloni in </w:t>
      </w:r>
      <w:proofErr w:type="spellStart"/>
      <w:r w:rsidR="002A36ED">
        <w:rPr>
          <w:rStyle w:val="ts-alignment-element"/>
          <w:rFonts w:ascii="Segoe UI" w:hAnsi="Segoe UI" w:cs="Segoe UI"/>
        </w:rPr>
        <w:t>Tarragoni</w:t>
      </w:r>
      <w:proofErr w:type="spellEnd"/>
      <w:r w:rsidR="002A36ED">
        <w:rPr>
          <w:rStyle w:val="ts-alignment-element"/>
          <w:rFonts w:ascii="Segoe UI" w:hAnsi="Segoe UI" w:cs="Segoe UI"/>
        </w:rPr>
        <w:t>, Španija.</w:t>
      </w:r>
    </w:p>
    <w:p w14:paraId="4593792F" w14:textId="4DB264BD" w:rsidR="00F51B74" w:rsidRPr="007A2195" w:rsidRDefault="00F51B74" w:rsidP="00F51B74">
      <w:pPr>
        <w:jc w:val="both"/>
      </w:pPr>
      <w:r w:rsidRPr="007A2195">
        <w:t xml:space="preserve">Barcelona je v zadnjih letih sprejela številne ukrepe </w:t>
      </w:r>
      <w:r w:rsidR="007A2195">
        <w:t xml:space="preserve">za </w:t>
      </w:r>
      <w:r w:rsidRPr="007A2195">
        <w:t>okolju prijaznejš</w:t>
      </w:r>
      <w:r w:rsidR="007A2195">
        <w:t>o</w:t>
      </w:r>
      <w:r w:rsidRPr="007A2195">
        <w:t xml:space="preserve"> mobilnost v mestu. Cilj mestnih oblasti v Barceloni je povečati odstotek potovanj, ki se opravijo peš, s kolesom in </w:t>
      </w:r>
      <w:r w:rsidR="007A2195">
        <w:t xml:space="preserve">z </w:t>
      </w:r>
      <w:r w:rsidRPr="007A2195">
        <w:t xml:space="preserve">javim prevozom. Tako se za leto 2024 načrtuje naslednji </w:t>
      </w:r>
      <w:proofErr w:type="spellStart"/>
      <w:r w:rsidRPr="007A2195">
        <w:t>modal</w:t>
      </w:r>
      <w:proofErr w:type="spellEnd"/>
      <w:r w:rsidRPr="007A2195">
        <w:t xml:space="preserve"> </w:t>
      </w:r>
      <w:proofErr w:type="spellStart"/>
      <w:r w:rsidRPr="007A2195">
        <w:t>split</w:t>
      </w:r>
      <w:proofErr w:type="spellEnd"/>
      <w:r w:rsidRPr="007A2195">
        <w:t xml:space="preserve"> (</w:t>
      </w:r>
      <w:proofErr w:type="spellStart"/>
      <w:r w:rsidRPr="007A2195">
        <w:t>odstotkovna</w:t>
      </w:r>
      <w:proofErr w:type="spellEnd"/>
      <w:r w:rsidRPr="007A2195">
        <w:t xml:space="preserve"> porazdelitev potovanj med posameznimi oblikami mobilnosti):</w:t>
      </w:r>
    </w:p>
    <w:p w14:paraId="356AB017" w14:textId="77777777" w:rsidR="007A2195" w:rsidRDefault="007A2195" w:rsidP="00D05644">
      <w:pPr>
        <w:pStyle w:val="Odstavekseznama"/>
        <w:numPr>
          <w:ilvl w:val="0"/>
          <w:numId w:val="1"/>
        </w:numPr>
        <w:jc w:val="both"/>
        <w:rPr>
          <w:rStyle w:val="ts-alignment-element"/>
          <w:rFonts w:ascii="Segoe UI" w:hAnsi="Segoe UI" w:cs="Segoe UI"/>
          <w:sz w:val="21"/>
          <w:szCs w:val="21"/>
        </w:rPr>
      </w:pPr>
      <w:r w:rsidRPr="007A2195">
        <w:rPr>
          <w:rStyle w:val="ts-alignment-element"/>
          <w:rFonts w:ascii="Segoe UI" w:hAnsi="Segoe UI" w:cs="Segoe UI"/>
          <w:sz w:val="21"/>
          <w:szCs w:val="21"/>
        </w:rPr>
        <w:t>p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eš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potovanje povečati s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34</w:t>
      </w:r>
      <w:r w:rsidR="00F51B74" w:rsidRPr="007A2195">
        <w:rPr>
          <w:rFonts w:ascii="Segoe UI" w:hAnsi="Segoe UI" w:cs="Segoe UI"/>
          <w:sz w:val="21"/>
          <w:szCs w:val="21"/>
        </w:rPr>
        <w:t xml:space="preserve">,35 %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na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35</w:t>
      </w:r>
      <w:r w:rsidR="00F51B74" w:rsidRPr="007A2195">
        <w:rPr>
          <w:rFonts w:ascii="Segoe UI" w:hAnsi="Segoe UI" w:cs="Segoe UI"/>
          <w:sz w:val="21"/>
          <w:szCs w:val="21"/>
        </w:rPr>
        <w:t>,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27</w:t>
      </w:r>
      <w:r w:rsidR="00F51B74" w:rsidRPr="007A2195">
        <w:rPr>
          <w:rFonts w:ascii="Segoe UI" w:hAnsi="Segoe UI" w:cs="Segoe UI"/>
          <w:sz w:val="21"/>
          <w:szCs w:val="21"/>
        </w:rPr>
        <w:t xml:space="preserve"> %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(+7,5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%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)</w:t>
      </w:r>
      <w:r>
        <w:rPr>
          <w:rStyle w:val="ts-alignment-element"/>
          <w:rFonts w:ascii="Segoe UI" w:hAnsi="Segoe UI" w:cs="Segoe UI"/>
          <w:sz w:val="21"/>
          <w:szCs w:val="21"/>
        </w:rPr>
        <w:t>,</w:t>
      </w:r>
    </w:p>
    <w:p w14:paraId="28AA499B" w14:textId="6046D879" w:rsidR="00F51B74" w:rsidRPr="007A2195" w:rsidRDefault="007A2195" w:rsidP="00D05644">
      <w:pPr>
        <w:pStyle w:val="Odstavekseznama"/>
        <w:numPr>
          <w:ilvl w:val="0"/>
          <w:numId w:val="1"/>
        </w:numPr>
        <w:jc w:val="both"/>
        <w:rPr>
          <w:rFonts w:ascii="Segoe UI" w:hAnsi="Segoe UI" w:cs="Segoe UI"/>
          <w:sz w:val="21"/>
          <w:szCs w:val="21"/>
        </w:rPr>
      </w:pPr>
      <w:r w:rsidRPr="007A2195">
        <w:rPr>
          <w:rStyle w:val="ts-alignment-element"/>
          <w:rFonts w:ascii="Segoe UI" w:hAnsi="Segoe UI" w:cs="Segoe UI"/>
          <w:sz w:val="21"/>
          <w:szCs w:val="21"/>
        </w:rPr>
        <w:t>p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otovanja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z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javnim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prevozom povečati s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37</w:t>
      </w:r>
      <w:r w:rsidR="00F51B74" w:rsidRPr="007A2195">
        <w:rPr>
          <w:rFonts w:ascii="Segoe UI" w:hAnsi="Segoe UI" w:cs="Segoe UI"/>
          <w:sz w:val="21"/>
          <w:szCs w:val="21"/>
        </w:rPr>
        <w:t>,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33</w:t>
      </w:r>
      <w:r w:rsidR="00F51B74" w:rsidRPr="007A2195">
        <w:rPr>
          <w:rFonts w:ascii="Segoe UI" w:hAnsi="Segoe UI" w:cs="Segoe UI"/>
          <w:sz w:val="21"/>
          <w:szCs w:val="21"/>
        </w:rPr>
        <w:t xml:space="preserve"> %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na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41</w:t>
      </w:r>
      <w:r w:rsidR="00F51B74" w:rsidRPr="007A2195">
        <w:rPr>
          <w:rFonts w:ascii="Segoe UI" w:hAnsi="Segoe UI" w:cs="Segoe UI"/>
          <w:sz w:val="21"/>
          <w:szCs w:val="21"/>
        </w:rPr>
        <w:t>,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25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%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(+15,7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  <w:r w:rsidR="00F51B74" w:rsidRPr="007A2195">
        <w:rPr>
          <w:rStyle w:val="ts-alignment-element"/>
          <w:rFonts w:ascii="Segoe UI" w:hAnsi="Segoe UI" w:cs="Segoe UI"/>
          <w:sz w:val="21"/>
          <w:szCs w:val="21"/>
        </w:rPr>
        <w:t>%)</w:t>
      </w:r>
      <w:r>
        <w:rPr>
          <w:rStyle w:val="ts-alignment-element"/>
          <w:rFonts w:ascii="Segoe UI" w:hAnsi="Segoe UI" w:cs="Segoe UI"/>
          <w:sz w:val="21"/>
          <w:szCs w:val="21"/>
        </w:rPr>
        <w:t>,</w:t>
      </w:r>
      <w:r w:rsidR="00F51B74" w:rsidRPr="007A2195">
        <w:rPr>
          <w:rFonts w:ascii="Segoe UI" w:hAnsi="Segoe UI" w:cs="Segoe UI"/>
          <w:sz w:val="21"/>
          <w:szCs w:val="21"/>
        </w:rPr>
        <w:t xml:space="preserve"> </w:t>
      </w:r>
    </w:p>
    <w:p w14:paraId="23CB8AE9" w14:textId="2FE5711D" w:rsidR="00F51B74" w:rsidRPr="00F51B74" w:rsidRDefault="007A2195" w:rsidP="00F51B74">
      <w:pPr>
        <w:pStyle w:val="Odstavekseznama"/>
        <w:numPr>
          <w:ilvl w:val="0"/>
          <w:numId w:val="1"/>
        </w:numPr>
        <w:jc w:val="both"/>
        <w:rPr>
          <w:rFonts w:ascii="Segoe UI" w:hAnsi="Segoe UI" w:cs="Segoe UI"/>
          <w:sz w:val="21"/>
          <w:szCs w:val="21"/>
        </w:rPr>
      </w:pPr>
      <w:r>
        <w:rPr>
          <w:rStyle w:val="ts-alignment-element"/>
          <w:rFonts w:ascii="Segoe UI" w:hAnsi="Segoe UI" w:cs="Segoe UI"/>
          <w:sz w:val="21"/>
          <w:szCs w:val="21"/>
        </w:rPr>
        <w:t>p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otovanje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s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kolesom povečati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z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2</w:t>
      </w:r>
      <w:r w:rsidR="00F51B74" w:rsidRPr="00F51B74">
        <w:rPr>
          <w:rFonts w:ascii="Segoe UI" w:hAnsi="Segoe UI" w:cs="Segoe UI"/>
          <w:sz w:val="21"/>
          <w:szCs w:val="21"/>
        </w:rPr>
        <w:t>,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28</w:t>
      </w:r>
      <w:r w:rsidR="00F51B74" w:rsidRPr="00F51B74">
        <w:rPr>
          <w:rFonts w:ascii="Segoe UI" w:hAnsi="Segoe UI" w:cs="Segoe UI"/>
          <w:sz w:val="21"/>
          <w:szCs w:val="21"/>
        </w:rPr>
        <w:t xml:space="preserve"> %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na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5</w:t>
      </w:r>
      <w:r w:rsidR="00F51B74" w:rsidRPr="00F51B74">
        <w:rPr>
          <w:rFonts w:ascii="Segoe UI" w:hAnsi="Segoe UI" w:cs="Segoe UI"/>
          <w:sz w:val="21"/>
          <w:szCs w:val="21"/>
        </w:rPr>
        <w:t xml:space="preserve"> %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(+129,4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%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)</w:t>
      </w:r>
      <w:r>
        <w:rPr>
          <w:rStyle w:val="ts-alignment-element"/>
          <w:rFonts w:ascii="Segoe UI" w:hAnsi="Segoe UI" w:cs="Segoe UI"/>
          <w:sz w:val="21"/>
          <w:szCs w:val="21"/>
        </w:rPr>
        <w:t>,</w:t>
      </w:r>
    </w:p>
    <w:p w14:paraId="58C96954" w14:textId="7523106C" w:rsidR="00F51B74" w:rsidRDefault="007A2195" w:rsidP="00F51B74">
      <w:pPr>
        <w:pStyle w:val="Odstavekseznama"/>
        <w:numPr>
          <w:ilvl w:val="0"/>
          <w:numId w:val="1"/>
        </w:numPr>
        <w:jc w:val="both"/>
        <w:rPr>
          <w:rFonts w:ascii="Segoe UI" w:hAnsi="Segoe UI" w:cs="Segoe UI"/>
          <w:sz w:val="21"/>
          <w:szCs w:val="21"/>
        </w:rPr>
      </w:pPr>
      <w:r>
        <w:rPr>
          <w:rStyle w:val="ts-alignment-element"/>
          <w:rFonts w:ascii="Segoe UI" w:hAnsi="Segoe UI" w:cs="Segoe UI"/>
          <w:sz w:val="21"/>
          <w:szCs w:val="21"/>
        </w:rPr>
        <w:t>p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otovanje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z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osebnimi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>
        <w:rPr>
          <w:rFonts w:ascii="Segoe UI" w:hAnsi="Segoe UI" w:cs="Segoe UI"/>
          <w:sz w:val="21"/>
          <w:szCs w:val="21"/>
        </w:rPr>
        <w:t xml:space="preserve">avtomobili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zmanjšati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s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26</w:t>
      </w:r>
      <w:r w:rsidR="00F51B74" w:rsidRPr="00F51B74">
        <w:rPr>
          <w:rFonts w:ascii="Segoe UI" w:hAnsi="Segoe UI" w:cs="Segoe UI"/>
          <w:sz w:val="21"/>
          <w:szCs w:val="21"/>
        </w:rPr>
        <w:t>,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04</w:t>
      </w:r>
      <w:r w:rsidR="00F51B74" w:rsidRPr="00F51B74">
        <w:rPr>
          <w:rFonts w:ascii="Segoe UI" w:hAnsi="Segoe UI" w:cs="Segoe UI"/>
          <w:sz w:val="21"/>
          <w:szCs w:val="21"/>
        </w:rPr>
        <w:t xml:space="preserve"> %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na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18</w:t>
      </w:r>
      <w:r w:rsidR="00F51B74" w:rsidRPr="00F51B74">
        <w:rPr>
          <w:rFonts w:ascii="Segoe UI" w:hAnsi="Segoe UI" w:cs="Segoe UI"/>
          <w:sz w:val="21"/>
          <w:szCs w:val="21"/>
        </w:rPr>
        <w:t>,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48</w:t>
      </w:r>
      <w:r w:rsidR="00F51B74" w:rsidRPr="00F51B74">
        <w:rPr>
          <w:rFonts w:ascii="Segoe UI" w:hAnsi="Segoe UI" w:cs="Segoe UI"/>
          <w:sz w:val="21"/>
          <w:szCs w:val="21"/>
        </w:rPr>
        <w:t xml:space="preserve"> %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(–25,6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  <w:r w:rsidR="00F51B74" w:rsidRPr="00F51B74">
        <w:rPr>
          <w:rStyle w:val="ts-alignment-element"/>
          <w:rFonts w:ascii="Segoe UI" w:hAnsi="Segoe UI" w:cs="Segoe UI"/>
          <w:sz w:val="21"/>
          <w:szCs w:val="21"/>
        </w:rPr>
        <w:t>%).</w:t>
      </w:r>
      <w:r w:rsidR="00F51B74" w:rsidRPr="00F51B74">
        <w:rPr>
          <w:rFonts w:ascii="Segoe UI" w:hAnsi="Segoe UI" w:cs="Segoe UI"/>
          <w:sz w:val="21"/>
          <w:szCs w:val="21"/>
        </w:rPr>
        <w:t xml:space="preserve"> </w:t>
      </w:r>
    </w:p>
    <w:p w14:paraId="0569B5A4" w14:textId="343CA0AF" w:rsidR="00F51B74" w:rsidRDefault="00F51B74" w:rsidP="00F51B74">
      <w:pPr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Cilji potovanja v Barcelono:</w:t>
      </w:r>
    </w:p>
    <w:p w14:paraId="5EA7466D" w14:textId="4AAA232A" w:rsidR="002A36ED" w:rsidRPr="002A36ED" w:rsidRDefault="00F51B74" w:rsidP="002A36ED">
      <w:pPr>
        <w:pStyle w:val="Odstavekseznama"/>
        <w:numPr>
          <w:ilvl w:val="0"/>
          <w:numId w:val="4"/>
        </w:numPr>
        <w:jc w:val="both"/>
        <w:rPr>
          <w:rStyle w:val="ts-alignment-element"/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Spoznati različne načine vodenja kolesarjev in kolesarsko infrastrukturo</w:t>
      </w:r>
    </w:p>
    <w:p w14:paraId="406F6EF5" w14:textId="240E646E" w:rsidR="002A36ED" w:rsidRPr="002A36ED" w:rsidRDefault="002A36ED" w:rsidP="002A36ED">
      <w:pPr>
        <w:keepNext/>
        <w:ind w:left="360"/>
        <w:jc w:val="center"/>
      </w:pPr>
      <w:r>
        <w:rPr>
          <w:noProof/>
        </w:rPr>
        <w:drawing>
          <wp:inline distT="0" distB="0" distL="0" distR="0" wp14:anchorId="54A7187F" wp14:editId="3067B0C1">
            <wp:extent cx="1920000" cy="1440000"/>
            <wp:effectExtent l="0" t="762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426_081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31FD1" wp14:editId="3AC873EA">
            <wp:extent cx="1920000" cy="1440000"/>
            <wp:effectExtent l="0" t="762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426_0846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AE9E8" wp14:editId="28B4588A">
            <wp:extent cx="1920000" cy="1440000"/>
            <wp:effectExtent l="0" t="762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426_084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C9A8" w14:textId="1B196628" w:rsidR="002A36ED" w:rsidRPr="002A36ED" w:rsidRDefault="00F51B74" w:rsidP="002A36ED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Obiskati območja s prostorsko ureditvijo po modelu Barcelona </w:t>
      </w:r>
      <w:proofErr w:type="spellStart"/>
      <w:r>
        <w:rPr>
          <w:rFonts w:ascii="Segoe UI" w:hAnsi="Segoe UI" w:cs="Segoe UI"/>
          <w:sz w:val="21"/>
          <w:szCs w:val="21"/>
        </w:rPr>
        <w:t>superblock</w:t>
      </w:r>
      <w:proofErr w:type="spellEnd"/>
    </w:p>
    <w:p w14:paraId="0C232786" w14:textId="4654D8EA" w:rsidR="002A36ED" w:rsidRDefault="002A36ED" w:rsidP="002A36ED">
      <w:pPr>
        <w:pStyle w:val="Odstavekseznama"/>
        <w:jc w:val="center"/>
      </w:pPr>
      <w:r>
        <w:rPr>
          <w:noProof/>
        </w:rPr>
        <w:lastRenderedPageBreak/>
        <w:drawing>
          <wp:inline distT="0" distB="0" distL="0" distR="0" wp14:anchorId="3BAFEBF7" wp14:editId="66FC239E">
            <wp:extent cx="1965121" cy="18000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426_0829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20"/>
                    <a:stretch/>
                  </pic:blipFill>
                  <pic:spPr bwMode="auto">
                    <a:xfrm>
                      <a:off x="0" y="0"/>
                      <a:ext cx="196512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372C">
        <w:t xml:space="preserve">  </w:t>
      </w:r>
      <w:r>
        <w:rPr>
          <w:noProof/>
        </w:rPr>
        <w:drawing>
          <wp:inline distT="0" distB="0" distL="0" distR="0" wp14:anchorId="71EF49C6" wp14:editId="03EE27EB">
            <wp:extent cx="1800000" cy="1503660"/>
            <wp:effectExtent l="0" t="4128" r="6033" b="6032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426_1858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17" b="14924"/>
                    <a:stretch/>
                  </pic:blipFill>
                  <pic:spPr bwMode="auto">
                    <a:xfrm rot="5400000">
                      <a:off x="0" y="0"/>
                      <a:ext cx="1800000" cy="150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73384" w14:textId="77777777" w:rsidR="002A36ED" w:rsidRPr="002A36ED" w:rsidRDefault="002A36ED" w:rsidP="002A36ED">
      <w:pPr>
        <w:jc w:val="both"/>
        <w:rPr>
          <w:rFonts w:ascii="Segoe UI" w:hAnsi="Segoe UI" w:cs="Segoe UI"/>
          <w:sz w:val="21"/>
          <w:szCs w:val="21"/>
        </w:rPr>
      </w:pPr>
    </w:p>
    <w:p w14:paraId="5698C8E0" w14:textId="20F84002" w:rsidR="002A36ED" w:rsidRPr="002A36ED" w:rsidRDefault="00F51B74" w:rsidP="002A36ED">
      <w:pPr>
        <w:pStyle w:val="Odstavekseznama"/>
        <w:numPr>
          <w:ilvl w:val="0"/>
          <w:numId w:val="4"/>
        </w:numPr>
        <w:jc w:val="both"/>
        <w:rPr>
          <w:rStyle w:val="ts-alignment-element"/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Ogledati si </w:t>
      </w:r>
      <w:proofErr w:type="spellStart"/>
      <w:r>
        <w:rPr>
          <w:rFonts w:ascii="Segoe UI" w:hAnsi="Segoe UI" w:cs="Segoe UI"/>
          <w:sz w:val="21"/>
          <w:szCs w:val="21"/>
        </w:rPr>
        <w:t>okoljsko</w:t>
      </w:r>
      <w:proofErr w:type="spellEnd"/>
      <w:r>
        <w:rPr>
          <w:rFonts w:ascii="Segoe UI" w:hAnsi="Segoe UI" w:cs="Segoe UI"/>
          <w:sz w:val="21"/>
          <w:szCs w:val="21"/>
        </w:rPr>
        <w:t xml:space="preserve"> cono LEZ in dostavna območja za dostavo tovora</w:t>
      </w:r>
      <w:r w:rsidR="004F5342">
        <w:rPr>
          <w:rFonts w:ascii="Segoe UI" w:hAnsi="Segoe UI" w:cs="Segoe UI"/>
          <w:sz w:val="21"/>
          <w:szCs w:val="21"/>
        </w:rPr>
        <w:t xml:space="preserve"> v sistemu zadnje milje</w:t>
      </w:r>
    </w:p>
    <w:p w14:paraId="3E5F2D97" w14:textId="32B1D5AF" w:rsidR="002A36ED" w:rsidRDefault="002A36ED" w:rsidP="002A36ED">
      <w:pPr>
        <w:jc w:val="center"/>
        <w:rPr>
          <w:rStyle w:val="ts-alignment-element"/>
          <w:rFonts w:ascii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6464C921" wp14:editId="0984D793">
            <wp:extent cx="1987383" cy="994760"/>
            <wp:effectExtent l="953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0426_1028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4" t="15934" r="39340" b="69046"/>
                    <a:stretch/>
                  </pic:blipFill>
                  <pic:spPr bwMode="auto">
                    <a:xfrm rot="5400000">
                      <a:off x="0" y="0"/>
                      <a:ext cx="2109779" cy="105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EDB0C" wp14:editId="1436417D">
            <wp:extent cx="2640785" cy="1980589"/>
            <wp:effectExtent l="0" t="0" r="7620" b="63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30426_1027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60" cy="19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B21FE" wp14:editId="0ED3CEFD">
            <wp:extent cx="1975472" cy="1481603"/>
            <wp:effectExtent l="0" t="953" r="5398" b="5397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30426_102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054" cy="15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7606" w14:textId="77777777" w:rsidR="002A36ED" w:rsidRDefault="002A36ED" w:rsidP="002A36ED">
      <w:pPr>
        <w:pStyle w:val="Odstavekseznama"/>
        <w:jc w:val="both"/>
        <w:rPr>
          <w:rFonts w:ascii="Segoe UI" w:hAnsi="Segoe UI" w:cs="Segoe UI"/>
          <w:sz w:val="21"/>
          <w:szCs w:val="21"/>
        </w:rPr>
      </w:pPr>
    </w:p>
    <w:p w14:paraId="3ABA0416" w14:textId="6E838B34" w:rsidR="00F51B74" w:rsidRDefault="00F51B74" w:rsidP="00F51B74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Ogled podjetja </w:t>
      </w:r>
      <w:proofErr w:type="spellStart"/>
      <w:r>
        <w:rPr>
          <w:rFonts w:ascii="Segoe UI" w:hAnsi="Segoe UI" w:cs="Segoe UI"/>
          <w:sz w:val="21"/>
          <w:szCs w:val="21"/>
        </w:rPr>
        <w:t>CargoBici</w:t>
      </w:r>
      <w:proofErr w:type="spellEnd"/>
    </w:p>
    <w:p w14:paraId="1CAAAEDE" w14:textId="77777777" w:rsidR="002A36ED" w:rsidRDefault="002A36ED" w:rsidP="002A36ED">
      <w:pPr>
        <w:pStyle w:val="Odstavekseznama"/>
        <w:jc w:val="both"/>
      </w:pPr>
    </w:p>
    <w:p w14:paraId="5B034AAC" w14:textId="3583A5B0" w:rsidR="002A36ED" w:rsidRDefault="002A36ED" w:rsidP="002A36ED">
      <w:pPr>
        <w:pStyle w:val="Odstavekseznama"/>
        <w:jc w:val="center"/>
      </w:pPr>
      <w:r>
        <w:rPr>
          <w:noProof/>
        </w:rPr>
        <w:drawing>
          <wp:inline distT="0" distB="0" distL="0" distR="0" wp14:anchorId="28548207" wp14:editId="4D0CFC57">
            <wp:extent cx="2234054" cy="1675541"/>
            <wp:effectExtent l="0" t="0" r="0" b="127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30427_1221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28" cy="167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0DE">
        <w:t xml:space="preserve">  </w:t>
      </w:r>
      <w:r>
        <w:rPr>
          <w:noProof/>
        </w:rPr>
        <w:drawing>
          <wp:inline distT="0" distB="0" distL="0" distR="0" wp14:anchorId="06397F7C" wp14:editId="66DC5E68">
            <wp:extent cx="2232000" cy="1674000"/>
            <wp:effectExtent l="0" t="0" r="0" b="254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30427_1222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3629" w14:textId="77777777" w:rsidR="002A36ED" w:rsidRDefault="002A36ED" w:rsidP="002A36ED">
      <w:pPr>
        <w:pStyle w:val="Odstavekseznama"/>
        <w:jc w:val="both"/>
        <w:rPr>
          <w:rFonts w:ascii="Segoe UI" w:hAnsi="Segoe UI" w:cs="Segoe UI"/>
          <w:sz w:val="21"/>
          <w:szCs w:val="21"/>
        </w:rPr>
      </w:pPr>
    </w:p>
    <w:p w14:paraId="330853F6" w14:textId="172013B6" w:rsidR="00F51B74" w:rsidRDefault="00F51B74" w:rsidP="00F51B74">
      <w:pPr>
        <w:pStyle w:val="Odstavekseznama"/>
        <w:numPr>
          <w:ilvl w:val="0"/>
          <w:numId w:val="4"/>
        </w:numPr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Obiskati pristanišče v </w:t>
      </w:r>
      <w:proofErr w:type="spellStart"/>
      <w:r>
        <w:rPr>
          <w:rFonts w:ascii="Segoe UI" w:hAnsi="Segoe UI" w:cs="Segoe UI"/>
          <w:sz w:val="21"/>
          <w:szCs w:val="21"/>
        </w:rPr>
        <w:t>Tarragoni</w:t>
      </w:r>
      <w:proofErr w:type="spellEnd"/>
      <w:r>
        <w:rPr>
          <w:rFonts w:ascii="Segoe UI" w:hAnsi="Segoe UI" w:cs="Segoe UI"/>
          <w:sz w:val="21"/>
          <w:szCs w:val="21"/>
        </w:rPr>
        <w:t xml:space="preserve"> </w:t>
      </w:r>
      <w:r w:rsidR="002A36ED">
        <w:rPr>
          <w:rFonts w:ascii="Segoe UI" w:hAnsi="Segoe UI" w:cs="Segoe UI"/>
          <w:sz w:val="21"/>
          <w:szCs w:val="21"/>
        </w:rPr>
        <w:t>z muzejem</w:t>
      </w:r>
    </w:p>
    <w:p w14:paraId="44A0FCB1" w14:textId="572F9CE9" w:rsidR="002A36ED" w:rsidRDefault="002A36ED" w:rsidP="002A36ED">
      <w:pPr>
        <w:pStyle w:val="Odstavekseznama"/>
        <w:jc w:val="center"/>
        <w:rPr>
          <w:rFonts w:ascii="Segoe UI" w:hAnsi="Segoe UI" w:cs="Segoe U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0823938" wp14:editId="6ED9DA9B">
            <wp:extent cx="2400000" cy="1800000"/>
            <wp:effectExtent l="0" t="0" r="635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30430_1204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8563" w14:textId="6395D0F0" w:rsidR="002A36ED" w:rsidRDefault="002A36ED" w:rsidP="002A36ED">
      <w:pPr>
        <w:rPr>
          <w:rFonts w:ascii="Segoe UI" w:hAnsi="Segoe UI" w:cs="Segoe UI"/>
          <w:sz w:val="21"/>
          <w:szCs w:val="21"/>
        </w:rPr>
      </w:pPr>
    </w:p>
    <w:p w14:paraId="057D7A95" w14:textId="7DEAED13" w:rsidR="002A36ED" w:rsidRDefault="002A36ED" w:rsidP="002A36ED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Učinki strokovnih ogledov</w:t>
      </w:r>
      <w:r w:rsidR="003D372C">
        <w:rPr>
          <w:rFonts w:ascii="Segoe UI" w:hAnsi="Segoe UI" w:cs="Segoe UI"/>
          <w:sz w:val="21"/>
          <w:szCs w:val="21"/>
        </w:rPr>
        <w:t xml:space="preserve"> v Barceloni in </w:t>
      </w:r>
      <w:proofErr w:type="spellStart"/>
      <w:r w:rsidR="003D372C">
        <w:rPr>
          <w:rFonts w:ascii="Segoe UI" w:hAnsi="Segoe UI" w:cs="Segoe UI"/>
          <w:sz w:val="21"/>
          <w:szCs w:val="21"/>
        </w:rPr>
        <w:t>Tarragoni</w:t>
      </w:r>
      <w:proofErr w:type="spellEnd"/>
      <w:r>
        <w:rPr>
          <w:rFonts w:ascii="Segoe UI" w:hAnsi="Segoe UI" w:cs="Segoe UI"/>
          <w:sz w:val="21"/>
          <w:szCs w:val="21"/>
        </w:rPr>
        <w:t>:</w:t>
      </w:r>
    </w:p>
    <w:p w14:paraId="1D19D108" w14:textId="2A992FEC" w:rsidR="003D372C" w:rsidRPr="003D372C" w:rsidRDefault="003D372C" w:rsidP="003D372C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 xml:space="preserve">Poklicni razvoj: ogled pod vodstvom strokovnjaka </w:t>
      </w:r>
      <w:r>
        <w:rPr>
          <w:rFonts w:ascii="Segoe UI" w:hAnsi="Segoe UI" w:cs="Segoe UI"/>
          <w:sz w:val="21"/>
          <w:szCs w:val="21"/>
        </w:rPr>
        <w:t xml:space="preserve">ima pomemben vpliv na </w:t>
      </w:r>
      <w:r w:rsidRPr="003D372C">
        <w:rPr>
          <w:rFonts w:ascii="Segoe UI" w:hAnsi="Segoe UI" w:cs="Segoe UI"/>
          <w:sz w:val="21"/>
          <w:szCs w:val="21"/>
        </w:rPr>
        <w:t>poklicn</w:t>
      </w:r>
      <w:r>
        <w:rPr>
          <w:rFonts w:ascii="Segoe UI" w:hAnsi="Segoe UI" w:cs="Segoe UI"/>
          <w:sz w:val="21"/>
          <w:szCs w:val="21"/>
        </w:rPr>
        <w:t>i</w:t>
      </w:r>
      <w:r w:rsidRPr="003D372C">
        <w:rPr>
          <w:rFonts w:ascii="Segoe UI" w:hAnsi="Segoe UI" w:cs="Segoe UI"/>
          <w:sz w:val="21"/>
          <w:szCs w:val="21"/>
        </w:rPr>
        <w:t xml:space="preserve"> razvoj</w:t>
      </w:r>
      <w:r>
        <w:rPr>
          <w:rFonts w:ascii="Segoe UI" w:hAnsi="Segoe UI" w:cs="Segoe UI"/>
          <w:sz w:val="21"/>
          <w:szCs w:val="21"/>
        </w:rPr>
        <w:t xml:space="preserve"> predavatelja</w:t>
      </w:r>
      <w:r w:rsidRPr="003D372C">
        <w:rPr>
          <w:rFonts w:ascii="Segoe UI" w:hAnsi="Segoe UI" w:cs="Segoe UI"/>
          <w:sz w:val="21"/>
          <w:szCs w:val="21"/>
        </w:rPr>
        <w:t xml:space="preserve">. </w:t>
      </w:r>
      <w:r>
        <w:rPr>
          <w:rFonts w:ascii="Segoe UI" w:hAnsi="Segoe UI" w:cs="Segoe UI"/>
          <w:sz w:val="21"/>
          <w:szCs w:val="21"/>
        </w:rPr>
        <w:t xml:space="preserve">Z ogledom dobrih praks v Barceloni in </w:t>
      </w:r>
      <w:proofErr w:type="spellStart"/>
      <w:r>
        <w:rPr>
          <w:rFonts w:ascii="Segoe UI" w:hAnsi="Segoe UI" w:cs="Segoe UI"/>
          <w:sz w:val="21"/>
          <w:szCs w:val="21"/>
        </w:rPr>
        <w:t>Tarragoni</w:t>
      </w:r>
      <w:proofErr w:type="spellEnd"/>
      <w:r>
        <w:rPr>
          <w:rFonts w:ascii="Segoe UI" w:hAnsi="Segoe UI" w:cs="Segoe UI"/>
          <w:sz w:val="21"/>
          <w:szCs w:val="21"/>
        </w:rPr>
        <w:t xml:space="preserve"> </w:t>
      </w:r>
      <w:r w:rsidR="001F2F94">
        <w:rPr>
          <w:rFonts w:ascii="Segoe UI" w:hAnsi="Segoe UI" w:cs="Segoe UI"/>
          <w:sz w:val="21"/>
          <w:szCs w:val="21"/>
        </w:rPr>
        <w:t xml:space="preserve">smo pridobili </w:t>
      </w:r>
      <w:r w:rsidRPr="003D372C">
        <w:rPr>
          <w:rFonts w:ascii="Segoe UI" w:hAnsi="Segoe UI" w:cs="Segoe UI"/>
          <w:sz w:val="21"/>
          <w:szCs w:val="21"/>
        </w:rPr>
        <w:t xml:space="preserve">nove vpoglede, znanja in </w:t>
      </w:r>
      <w:r w:rsidR="001F2F94">
        <w:rPr>
          <w:rFonts w:ascii="Segoe UI" w:hAnsi="Segoe UI" w:cs="Segoe UI"/>
          <w:sz w:val="21"/>
          <w:szCs w:val="21"/>
        </w:rPr>
        <w:t>izkušnje</w:t>
      </w:r>
      <w:r w:rsidRPr="003D372C">
        <w:rPr>
          <w:rFonts w:ascii="Segoe UI" w:hAnsi="Segoe UI" w:cs="Segoe UI"/>
          <w:sz w:val="21"/>
          <w:szCs w:val="21"/>
        </w:rPr>
        <w:t xml:space="preserve">. </w:t>
      </w:r>
    </w:p>
    <w:p w14:paraId="7CAC53B7" w14:textId="26A4D436" w:rsidR="003D372C" w:rsidRPr="001F2F94" w:rsidRDefault="001F2F94" w:rsidP="001F2F94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Poglobljeno znanje o trajnostnih vsebinah</w:t>
      </w:r>
      <w:r w:rsidR="003D372C" w:rsidRPr="003D372C">
        <w:rPr>
          <w:rFonts w:ascii="Segoe UI" w:hAnsi="Segoe UI" w:cs="Segoe UI"/>
          <w:sz w:val="21"/>
          <w:szCs w:val="21"/>
        </w:rPr>
        <w:t xml:space="preserve">: </w:t>
      </w:r>
      <w:r>
        <w:rPr>
          <w:rFonts w:ascii="Segoe UI" w:hAnsi="Segoe UI" w:cs="Segoe UI"/>
          <w:sz w:val="21"/>
          <w:szCs w:val="21"/>
        </w:rPr>
        <w:t>predavatelji z ogledom dobrih praks širimo svoja obzorja z izkušnjami in informacijami</w:t>
      </w:r>
      <w:r w:rsidR="007A2195">
        <w:rPr>
          <w:rFonts w:ascii="Segoe UI" w:hAnsi="Segoe UI" w:cs="Segoe UI"/>
          <w:sz w:val="21"/>
          <w:szCs w:val="21"/>
        </w:rPr>
        <w:t>,</w:t>
      </w:r>
      <w:r>
        <w:rPr>
          <w:rFonts w:ascii="Segoe UI" w:hAnsi="Segoe UI" w:cs="Segoe UI"/>
          <w:sz w:val="21"/>
          <w:szCs w:val="21"/>
        </w:rPr>
        <w:t xml:space="preserve"> pridobljenimi na ogledih.</w:t>
      </w:r>
      <w:r w:rsidR="003D372C" w:rsidRPr="003D372C">
        <w:rPr>
          <w:rFonts w:ascii="Segoe UI" w:hAnsi="Segoe UI" w:cs="Segoe UI"/>
          <w:sz w:val="21"/>
          <w:szCs w:val="21"/>
        </w:rPr>
        <w:t xml:space="preserve"> </w:t>
      </w:r>
    </w:p>
    <w:p w14:paraId="0432DE26" w14:textId="67A692C8" w:rsidR="003D372C" w:rsidRPr="001F2F94" w:rsidRDefault="003D372C" w:rsidP="001F2F94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>Navdih in motivacija: interakcija s strokovnjaki in opazovanje njihove strasti navdih</w:t>
      </w:r>
      <w:r w:rsidR="001F2F94">
        <w:rPr>
          <w:rFonts w:ascii="Segoe UI" w:hAnsi="Segoe UI" w:cs="Segoe UI"/>
          <w:sz w:val="21"/>
          <w:szCs w:val="21"/>
        </w:rPr>
        <w:t>uje</w:t>
      </w:r>
      <w:r w:rsidRPr="003D372C">
        <w:rPr>
          <w:rFonts w:ascii="Segoe UI" w:hAnsi="Segoe UI" w:cs="Segoe UI"/>
          <w:sz w:val="21"/>
          <w:szCs w:val="21"/>
        </w:rPr>
        <w:t xml:space="preserve"> in motivira </w:t>
      </w:r>
      <w:r w:rsidR="001F2F94">
        <w:rPr>
          <w:rFonts w:ascii="Segoe UI" w:hAnsi="Segoe UI" w:cs="Segoe UI"/>
          <w:sz w:val="21"/>
          <w:szCs w:val="21"/>
        </w:rPr>
        <w:t>tudi predavatelje</w:t>
      </w:r>
      <w:r w:rsidRPr="003D372C">
        <w:rPr>
          <w:rFonts w:ascii="Segoe UI" w:hAnsi="Segoe UI" w:cs="Segoe UI"/>
          <w:sz w:val="21"/>
          <w:szCs w:val="21"/>
        </w:rPr>
        <w:t xml:space="preserve">. </w:t>
      </w:r>
      <w:r w:rsidR="001F2F94">
        <w:rPr>
          <w:rFonts w:ascii="Segoe UI" w:hAnsi="Segoe UI" w:cs="Segoe UI"/>
          <w:sz w:val="21"/>
          <w:szCs w:val="21"/>
        </w:rPr>
        <w:t xml:space="preserve">Ta energija se prenese tudi v predavalnice; </w:t>
      </w:r>
      <w:r w:rsidRPr="003D372C">
        <w:rPr>
          <w:rFonts w:ascii="Segoe UI" w:hAnsi="Segoe UI" w:cs="Segoe UI"/>
          <w:sz w:val="21"/>
          <w:szCs w:val="21"/>
        </w:rPr>
        <w:t xml:space="preserve">navdušenje </w:t>
      </w:r>
      <w:r w:rsidR="001F2F94">
        <w:rPr>
          <w:rFonts w:ascii="Segoe UI" w:hAnsi="Segoe UI" w:cs="Segoe UI"/>
          <w:sz w:val="21"/>
          <w:szCs w:val="21"/>
        </w:rPr>
        <w:t xml:space="preserve">nad ugotovitvami med strokovnimi ogledi predavatelje pogosto </w:t>
      </w:r>
      <w:r w:rsidRPr="003D372C">
        <w:rPr>
          <w:rFonts w:ascii="Segoe UI" w:hAnsi="Segoe UI" w:cs="Segoe UI"/>
          <w:sz w:val="21"/>
          <w:szCs w:val="21"/>
        </w:rPr>
        <w:t xml:space="preserve">opomni na širši pomen </w:t>
      </w:r>
      <w:r w:rsidR="001F2F94">
        <w:rPr>
          <w:rFonts w:ascii="Segoe UI" w:hAnsi="Segoe UI" w:cs="Segoe UI"/>
          <w:sz w:val="21"/>
          <w:szCs w:val="21"/>
        </w:rPr>
        <w:t>našega</w:t>
      </w:r>
      <w:r w:rsidRPr="003D372C">
        <w:rPr>
          <w:rFonts w:ascii="Segoe UI" w:hAnsi="Segoe UI" w:cs="Segoe UI"/>
          <w:sz w:val="21"/>
          <w:szCs w:val="21"/>
        </w:rPr>
        <w:t xml:space="preserve"> dela.</w:t>
      </w:r>
    </w:p>
    <w:p w14:paraId="29FBFF6A" w14:textId="3DCDE4F3" w:rsidR="003D372C" w:rsidRPr="001F2F94" w:rsidRDefault="003D372C" w:rsidP="001F2F94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 xml:space="preserve">Priložnosti mreženja: </w:t>
      </w:r>
      <w:r w:rsidR="0033330D">
        <w:rPr>
          <w:rFonts w:ascii="Segoe UI" w:hAnsi="Segoe UI" w:cs="Segoe UI"/>
          <w:sz w:val="21"/>
          <w:szCs w:val="21"/>
        </w:rPr>
        <w:t xml:space="preserve">strokovni </w:t>
      </w:r>
      <w:r w:rsidRPr="003D372C">
        <w:rPr>
          <w:rFonts w:ascii="Segoe UI" w:hAnsi="Segoe UI" w:cs="Segoe UI"/>
          <w:sz w:val="21"/>
          <w:szCs w:val="21"/>
        </w:rPr>
        <w:t xml:space="preserve">ogledi </w:t>
      </w:r>
      <w:r w:rsidR="001F2F94">
        <w:rPr>
          <w:rFonts w:ascii="Segoe UI" w:hAnsi="Segoe UI" w:cs="Segoe UI"/>
          <w:sz w:val="21"/>
          <w:szCs w:val="21"/>
        </w:rPr>
        <w:t>nam daje</w:t>
      </w:r>
      <w:r w:rsidR="007A2195">
        <w:rPr>
          <w:rFonts w:ascii="Segoe UI" w:hAnsi="Segoe UI" w:cs="Segoe UI"/>
          <w:sz w:val="21"/>
          <w:szCs w:val="21"/>
        </w:rPr>
        <w:t>jo</w:t>
      </w:r>
      <w:r w:rsidRPr="003D372C">
        <w:rPr>
          <w:rFonts w:ascii="Segoe UI" w:hAnsi="Segoe UI" w:cs="Segoe UI"/>
          <w:sz w:val="21"/>
          <w:szCs w:val="21"/>
        </w:rPr>
        <w:t xml:space="preserve"> priložnost za mreženje s strokovnjaki. To lahko vodi do sodelovanja, partnerstev in virov, ki obogatijo </w:t>
      </w:r>
      <w:r w:rsidR="001F2F94">
        <w:rPr>
          <w:rFonts w:ascii="Segoe UI" w:hAnsi="Segoe UI" w:cs="Segoe UI"/>
          <w:sz w:val="21"/>
          <w:szCs w:val="21"/>
        </w:rPr>
        <w:t>naše</w:t>
      </w:r>
      <w:r w:rsidRPr="003D372C">
        <w:rPr>
          <w:rFonts w:ascii="Segoe UI" w:hAnsi="Segoe UI" w:cs="Segoe UI"/>
          <w:sz w:val="21"/>
          <w:szCs w:val="21"/>
        </w:rPr>
        <w:t xml:space="preserve"> učno gradivo</w:t>
      </w:r>
      <w:r w:rsidR="001F2F94">
        <w:rPr>
          <w:rFonts w:ascii="Segoe UI" w:hAnsi="Segoe UI" w:cs="Segoe UI"/>
          <w:sz w:val="21"/>
          <w:szCs w:val="21"/>
        </w:rPr>
        <w:t>, predavanja</w:t>
      </w:r>
      <w:r w:rsidRPr="003D372C">
        <w:rPr>
          <w:rFonts w:ascii="Segoe UI" w:hAnsi="Segoe UI" w:cs="Segoe UI"/>
          <w:sz w:val="21"/>
          <w:szCs w:val="21"/>
        </w:rPr>
        <w:t xml:space="preserve"> in metode</w:t>
      </w:r>
      <w:r w:rsidR="001F2F94">
        <w:rPr>
          <w:rFonts w:ascii="Segoe UI" w:hAnsi="Segoe UI" w:cs="Segoe UI"/>
          <w:sz w:val="21"/>
          <w:szCs w:val="21"/>
        </w:rPr>
        <w:t xml:space="preserve"> dela</w:t>
      </w:r>
      <w:r w:rsidRPr="003D372C">
        <w:rPr>
          <w:rFonts w:ascii="Segoe UI" w:hAnsi="Segoe UI" w:cs="Segoe UI"/>
          <w:sz w:val="21"/>
          <w:szCs w:val="21"/>
        </w:rPr>
        <w:t>.</w:t>
      </w:r>
    </w:p>
    <w:p w14:paraId="770D1EFD" w14:textId="56162B17" w:rsidR="003D372C" w:rsidRPr="00FC3412" w:rsidRDefault="003D372C" w:rsidP="00FC3412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 xml:space="preserve">Vključevanje </w:t>
      </w:r>
      <w:r w:rsidR="001F2F94">
        <w:rPr>
          <w:rFonts w:ascii="Segoe UI" w:hAnsi="Segoe UI" w:cs="Segoe UI"/>
          <w:sz w:val="21"/>
          <w:szCs w:val="21"/>
        </w:rPr>
        <w:t>študentov</w:t>
      </w:r>
      <w:r w:rsidRPr="003D372C">
        <w:rPr>
          <w:rFonts w:ascii="Segoe UI" w:hAnsi="Segoe UI" w:cs="Segoe UI"/>
          <w:sz w:val="21"/>
          <w:szCs w:val="21"/>
        </w:rPr>
        <w:t xml:space="preserve">: </w:t>
      </w:r>
      <w:r w:rsidR="00FC3412">
        <w:rPr>
          <w:rFonts w:ascii="Segoe UI" w:hAnsi="Segoe UI" w:cs="Segoe UI"/>
          <w:sz w:val="21"/>
          <w:szCs w:val="21"/>
        </w:rPr>
        <w:t>predavatelji</w:t>
      </w:r>
      <w:r w:rsidRPr="003D372C">
        <w:rPr>
          <w:rFonts w:ascii="Segoe UI" w:hAnsi="Segoe UI" w:cs="Segoe UI"/>
          <w:sz w:val="21"/>
          <w:szCs w:val="21"/>
        </w:rPr>
        <w:t xml:space="preserve"> po</w:t>
      </w:r>
      <w:r w:rsidR="00FC3412">
        <w:rPr>
          <w:rFonts w:ascii="Segoe UI" w:hAnsi="Segoe UI" w:cs="Segoe UI"/>
          <w:sz w:val="21"/>
          <w:szCs w:val="21"/>
        </w:rPr>
        <w:t xml:space="preserve"> strokovnih ogledih pripravimo</w:t>
      </w:r>
      <w:r w:rsidRPr="003D372C">
        <w:rPr>
          <w:rFonts w:ascii="Segoe UI" w:hAnsi="Segoe UI" w:cs="Segoe UI"/>
          <w:sz w:val="21"/>
          <w:szCs w:val="21"/>
        </w:rPr>
        <w:t xml:space="preserve"> bolj privlačne in interaktivne lekcije za svoje </w:t>
      </w:r>
      <w:r w:rsidR="00FC3412">
        <w:rPr>
          <w:rFonts w:ascii="Segoe UI" w:hAnsi="Segoe UI" w:cs="Segoe UI"/>
          <w:sz w:val="21"/>
          <w:szCs w:val="21"/>
        </w:rPr>
        <w:t>študente</w:t>
      </w:r>
      <w:r w:rsidRPr="003D372C">
        <w:rPr>
          <w:rFonts w:ascii="Segoe UI" w:hAnsi="Segoe UI" w:cs="Segoe UI"/>
          <w:sz w:val="21"/>
          <w:szCs w:val="21"/>
        </w:rPr>
        <w:t>. Vključi</w:t>
      </w:r>
      <w:r w:rsidR="00FC3412">
        <w:rPr>
          <w:rFonts w:ascii="Segoe UI" w:hAnsi="Segoe UI" w:cs="Segoe UI"/>
          <w:sz w:val="21"/>
          <w:szCs w:val="21"/>
        </w:rPr>
        <w:t>mo</w:t>
      </w:r>
      <w:r w:rsidRPr="003D372C">
        <w:rPr>
          <w:rFonts w:ascii="Segoe UI" w:hAnsi="Segoe UI" w:cs="Segoe UI"/>
          <w:sz w:val="21"/>
          <w:szCs w:val="21"/>
        </w:rPr>
        <w:t xml:space="preserve"> lahko primere iz resničnega sveta, praktične uporabe in anekdote s turneje, da naredi</w:t>
      </w:r>
      <w:r w:rsidR="00FC3412">
        <w:rPr>
          <w:rFonts w:ascii="Segoe UI" w:hAnsi="Segoe UI" w:cs="Segoe UI"/>
          <w:sz w:val="21"/>
          <w:szCs w:val="21"/>
        </w:rPr>
        <w:t>mo</w:t>
      </w:r>
      <w:r w:rsidRPr="003D372C">
        <w:rPr>
          <w:rFonts w:ascii="Segoe UI" w:hAnsi="Segoe UI" w:cs="Segoe UI"/>
          <w:sz w:val="21"/>
          <w:szCs w:val="21"/>
        </w:rPr>
        <w:t xml:space="preserve"> svoje poučevanje bolj relevantno in vznemirljivo.</w:t>
      </w:r>
    </w:p>
    <w:p w14:paraId="16BBAEE7" w14:textId="6E3C3D64" w:rsidR="003D372C" w:rsidRPr="00FC3412" w:rsidRDefault="003D372C" w:rsidP="00FC3412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 xml:space="preserve">Krepitev zaupanja: </w:t>
      </w:r>
      <w:r w:rsidR="007A2195">
        <w:rPr>
          <w:rFonts w:ascii="Segoe UI" w:hAnsi="Segoe UI" w:cs="Segoe UI"/>
          <w:sz w:val="21"/>
          <w:szCs w:val="21"/>
        </w:rPr>
        <w:t>i</w:t>
      </w:r>
      <w:r w:rsidRPr="003D372C">
        <w:rPr>
          <w:rFonts w:ascii="Segoe UI" w:hAnsi="Segoe UI" w:cs="Segoe UI"/>
          <w:sz w:val="21"/>
          <w:szCs w:val="21"/>
        </w:rPr>
        <w:t xml:space="preserve">zpostavljenost strokovnim spoznanjem poveča zaupanje </w:t>
      </w:r>
      <w:r w:rsidR="00FC3412">
        <w:rPr>
          <w:rFonts w:ascii="Segoe UI" w:hAnsi="Segoe UI" w:cs="Segoe UI"/>
          <w:sz w:val="21"/>
          <w:szCs w:val="21"/>
        </w:rPr>
        <w:t>predavateljev</w:t>
      </w:r>
      <w:r w:rsidRPr="003D372C">
        <w:rPr>
          <w:rFonts w:ascii="Segoe UI" w:hAnsi="Segoe UI" w:cs="Segoe UI"/>
          <w:sz w:val="21"/>
          <w:szCs w:val="21"/>
        </w:rPr>
        <w:t xml:space="preserve"> v njihovo predmetno znanje in sposobnosti poučevanja. To povečano zaupanje </w:t>
      </w:r>
      <w:r w:rsidR="00FC3412">
        <w:rPr>
          <w:rFonts w:ascii="Segoe UI" w:hAnsi="Segoe UI" w:cs="Segoe UI"/>
          <w:sz w:val="21"/>
          <w:szCs w:val="21"/>
        </w:rPr>
        <w:t>ima za posledico</w:t>
      </w:r>
      <w:r w:rsidRPr="003D372C">
        <w:rPr>
          <w:rFonts w:ascii="Segoe UI" w:hAnsi="Segoe UI" w:cs="Segoe UI"/>
          <w:sz w:val="21"/>
          <w:szCs w:val="21"/>
        </w:rPr>
        <w:t xml:space="preserve"> učinkovitejše poučevanje v </w:t>
      </w:r>
      <w:r w:rsidR="00FC3412">
        <w:rPr>
          <w:rFonts w:ascii="Segoe UI" w:hAnsi="Segoe UI" w:cs="Segoe UI"/>
          <w:sz w:val="21"/>
          <w:szCs w:val="21"/>
        </w:rPr>
        <w:t>predavalnici</w:t>
      </w:r>
      <w:r w:rsidRPr="003D372C">
        <w:rPr>
          <w:rFonts w:ascii="Segoe UI" w:hAnsi="Segoe UI" w:cs="Segoe UI"/>
          <w:sz w:val="21"/>
          <w:szCs w:val="21"/>
        </w:rPr>
        <w:t>.</w:t>
      </w:r>
    </w:p>
    <w:p w14:paraId="4042EFE7" w14:textId="20E9B38B" w:rsidR="003D372C" w:rsidRPr="00FC3412" w:rsidRDefault="003D372C" w:rsidP="00FC3412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 xml:space="preserve">Izboljšanje učnega načrta: </w:t>
      </w:r>
      <w:r w:rsidR="00FC3412">
        <w:rPr>
          <w:rFonts w:ascii="Segoe UI" w:hAnsi="Segoe UI" w:cs="Segoe UI"/>
          <w:sz w:val="21"/>
          <w:szCs w:val="21"/>
        </w:rPr>
        <w:t>predavatelj</w:t>
      </w:r>
      <w:r w:rsidRPr="003D372C">
        <w:rPr>
          <w:rFonts w:ascii="Segoe UI" w:hAnsi="Segoe UI" w:cs="Segoe UI"/>
          <w:sz w:val="21"/>
          <w:szCs w:val="21"/>
        </w:rPr>
        <w:t xml:space="preserve"> uporabi znanje</w:t>
      </w:r>
      <w:r w:rsidR="007A2195">
        <w:rPr>
          <w:rFonts w:ascii="Segoe UI" w:hAnsi="Segoe UI" w:cs="Segoe UI"/>
          <w:sz w:val="21"/>
          <w:szCs w:val="21"/>
        </w:rPr>
        <w:t>,</w:t>
      </w:r>
      <w:r w:rsidR="00FC3412">
        <w:rPr>
          <w:rFonts w:ascii="Segoe UI" w:hAnsi="Segoe UI" w:cs="Segoe UI"/>
          <w:sz w:val="21"/>
          <w:szCs w:val="21"/>
        </w:rPr>
        <w:t xml:space="preserve"> </w:t>
      </w:r>
      <w:r w:rsidRPr="003D372C">
        <w:rPr>
          <w:rFonts w:ascii="Segoe UI" w:hAnsi="Segoe UI" w:cs="Segoe UI"/>
          <w:sz w:val="21"/>
          <w:szCs w:val="21"/>
        </w:rPr>
        <w:t xml:space="preserve">pridobljeno na </w:t>
      </w:r>
      <w:r w:rsidR="00FC3412">
        <w:rPr>
          <w:rFonts w:ascii="Segoe UI" w:hAnsi="Segoe UI" w:cs="Segoe UI"/>
          <w:sz w:val="21"/>
          <w:szCs w:val="21"/>
        </w:rPr>
        <w:t xml:space="preserve">strokovnem </w:t>
      </w:r>
      <w:r w:rsidRPr="003D372C">
        <w:rPr>
          <w:rFonts w:ascii="Segoe UI" w:hAnsi="Segoe UI" w:cs="Segoe UI"/>
          <w:sz w:val="21"/>
          <w:szCs w:val="21"/>
        </w:rPr>
        <w:t>ogledu</w:t>
      </w:r>
      <w:r w:rsidR="007A2195">
        <w:rPr>
          <w:rFonts w:ascii="Segoe UI" w:hAnsi="Segoe UI" w:cs="Segoe UI"/>
          <w:sz w:val="21"/>
          <w:szCs w:val="21"/>
        </w:rPr>
        <w:t>,</w:t>
      </w:r>
      <w:r w:rsidR="00FC3412">
        <w:rPr>
          <w:rFonts w:ascii="Segoe UI" w:hAnsi="Segoe UI" w:cs="Segoe UI"/>
          <w:sz w:val="21"/>
          <w:szCs w:val="21"/>
        </w:rPr>
        <w:t xml:space="preserve"> za</w:t>
      </w:r>
      <w:r w:rsidRPr="003D372C">
        <w:rPr>
          <w:rFonts w:ascii="Segoe UI" w:hAnsi="Segoe UI" w:cs="Segoe UI"/>
          <w:sz w:val="21"/>
          <w:szCs w:val="21"/>
        </w:rPr>
        <w:t xml:space="preserve"> izboljša</w:t>
      </w:r>
      <w:r w:rsidR="00FC3412">
        <w:rPr>
          <w:rFonts w:ascii="Segoe UI" w:hAnsi="Segoe UI" w:cs="Segoe UI"/>
          <w:sz w:val="21"/>
          <w:szCs w:val="21"/>
        </w:rPr>
        <w:t>nje</w:t>
      </w:r>
      <w:r w:rsidRPr="003D372C">
        <w:rPr>
          <w:rFonts w:ascii="Segoe UI" w:hAnsi="Segoe UI" w:cs="Segoe UI"/>
          <w:sz w:val="21"/>
          <w:szCs w:val="21"/>
        </w:rPr>
        <w:t xml:space="preserve"> učn</w:t>
      </w:r>
      <w:r w:rsidR="00FC3412">
        <w:rPr>
          <w:rFonts w:ascii="Segoe UI" w:hAnsi="Segoe UI" w:cs="Segoe UI"/>
          <w:sz w:val="21"/>
          <w:szCs w:val="21"/>
        </w:rPr>
        <w:t>ega</w:t>
      </w:r>
      <w:r w:rsidRPr="003D372C">
        <w:rPr>
          <w:rFonts w:ascii="Segoe UI" w:hAnsi="Segoe UI" w:cs="Segoe UI"/>
          <w:sz w:val="21"/>
          <w:szCs w:val="21"/>
        </w:rPr>
        <w:t xml:space="preserve"> načrt</w:t>
      </w:r>
      <w:r w:rsidR="00FC3412">
        <w:rPr>
          <w:rFonts w:ascii="Segoe UI" w:hAnsi="Segoe UI" w:cs="Segoe UI"/>
          <w:sz w:val="21"/>
          <w:szCs w:val="21"/>
        </w:rPr>
        <w:t>a</w:t>
      </w:r>
      <w:r w:rsidRPr="003D372C">
        <w:rPr>
          <w:rFonts w:ascii="Segoe UI" w:hAnsi="Segoe UI" w:cs="Segoe UI"/>
          <w:sz w:val="21"/>
          <w:szCs w:val="21"/>
        </w:rPr>
        <w:t xml:space="preserve">. </w:t>
      </w:r>
      <w:r w:rsidR="00FC3412">
        <w:rPr>
          <w:rFonts w:ascii="Segoe UI" w:hAnsi="Segoe UI" w:cs="Segoe UI"/>
          <w:sz w:val="21"/>
          <w:szCs w:val="21"/>
        </w:rPr>
        <w:t>Vsak takšen strokovni ogled</w:t>
      </w:r>
      <w:r w:rsidRPr="003D372C">
        <w:rPr>
          <w:rFonts w:ascii="Segoe UI" w:hAnsi="Segoe UI" w:cs="Segoe UI"/>
          <w:sz w:val="21"/>
          <w:szCs w:val="21"/>
        </w:rPr>
        <w:t xml:space="preserve"> </w:t>
      </w:r>
      <w:r w:rsidR="00FC3412">
        <w:rPr>
          <w:rFonts w:ascii="Segoe UI" w:hAnsi="Segoe UI" w:cs="Segoe UI"/>
          <w:sz w:val="21"/>
          <w:szCs w:val="21"/>
        </w:rPr>
        <w:t xml:space="preserve">vpliva na </w:t>
      </w:r>
      <w:r w:rsidRPr="003D372C">
        <w:rPr>
          <w:rFonts w:ascii="Segoe UI" w:hAnsi="Segoe UI" w:cs="Segoe UI"/>
          <w:sz w:val="21"/>
          <w:szCs w:val="21"/>
        </w:rPr>
        <w:t>posodobi</w:t>
      </w:r>
      <w:r w:rsidR="00FC3412">
        <w:rPr>
          <w:rFonts w:ascii="Segoe UI" w:hAnsi="Segoe UI" w:cs="Segoe UI"/>
          <w:sz w:val="21"/>
          <w:szCs w:val="21"/>
        </w:rPr>
        <w:t>tev</w:t>
      </w:r>
      <w:r w:rsidRPr="003D372C">
        <w:rPr>
          <w:rFonts w:ascii="Segoe UI" w:hAnsi="Segoe UI" w:cs="Segoe UI"/>
          <w:sz w:val="21"/>
          <w:szCs w:val="21"/>
        </w:rPr>
        <w:t xml:space="preserve"> </w:t>
      </w:r>
      <w:r w:rsidR="00FC3412">
        <w:rPr>
          <w:rFonts w:ascii="Segoe UI" w:hAnsi="Segoe UI" w:cs="Segoe UI"/>
          <w:sz w:val="21"/>
          <w:szCs w:val="21"/>
        </w:rPr>
        <w:t>u</w:t>
      </w:r>
      <w:r w:rsidR="0033330D">
        <w:rPr>
          <w:rFonts w:ascii="Segoe UI" w:hAnsi="Segoe UI" w:cs="Segoe UI"/>
          <w:sz w:val="21"/>
          <w:szCs w:val="21"/>
        </w:rPr>
        <w:t>čnih vsebin</w:t>
      </w:r>
      <w:r w:rsidRPr="003D372C">
        <w:rPr>
          <w:rFonts w:ascii="Segoe UI" w:hAnsi="Segoe UI" w:cs="Segoe UI"/>
          <w:sz w:val="21"/>
          <w:szCs w:val="21"/>
        </w:rPr>
        <w:t xml:space="preserve">, vključijo </w:t>
      </w:r>
      <w:r w:rsidR="00FC3412">
        <w:rPr>
          <w:rFonts w:ascii="Segoe UI" w:hAnsi="Segoe UI" w:cs="Segoe UI"/>
          <w:sz w:val="21"/>
          <w:szCs w:val="21"/>
        </w:rPr>
        <w:t xml:space="preserve">se </w:t>
      </w:r>
      <w:r w:rsidRPr="003D372C">
        <w:rPr>
          <w:rFonts w:ascii="Segoe UI" w:hAnsi="Segoe UI" w:cs="Segoe UI"/>
          <w:sz w:val="21"/>
          <w:szCs w:val="21"/>
        </w:rPr>
        <w:t xml:space="preserve">nove teme in </w:t>
      </w:r>
      <w:r w:rsidR="0033330D">
        <w:rPr>
          <w:rFonts w:ascii="Segoe UI" w:hAnsi="Segoe UI" w:cs="Segoe UI"/>
          <w:sz w:val="21"/>
          <w:szCs w:val="21"/>
        </w:rPr>
        <w:t>vključi</w:t>
      </w:r>
      <w:r w:rsidR="00FC3412">
        <w:rPr>
          <w:rFonts w:ascii="Segoe UI" w:hAnsi="Segoe UI" w:cs="Segoe UI"/>
          <w:sz w:val="21"/>
          <w:szCs w:val="21"/>
        </w:rPr>
        <w:t xml:space="preserve"> se</w:t>
      </w:r>
      <w:r w:rsidRPr="003D372C">
        <w:rPr>
          <w:rFonts w:ascii="Segoe UI" w:hAnsi="Segoe UI" w:cs="Segoe UI"/>
          <w:sz w:val="21"/>
          <w:szCs w:val="21"/>
        </w:rPr>
        <w:t xml:space="preserve"> poučevanje s trenutnimi trendi in razvojem na tem področju.</w:t>
      </w:r>
      <w:r w:rsidR="00FC3412">
        <w:rPr>
          <w:rFonts w:ascii="Segoe UI" w:hAnsi="Segoe UI" w:cs="Segoe UI"/>
          <w:sz w:val="21"/>
          <w:szCs w:val="21"/>
        </w:rPr>
        <w:t xml:space="preserve"> Pri prenovi programa se lahko te vsebine vključijo v katalog znanja.</w:t>
      </w:r>
    </w:p>
    <w:p w14:paraId="3491C2FD" w14:textId="16652AC3" w:rsidR="003D372C" w:rsidRPr="0033330D" w:rsidRDefault="003D372C" w:rsidP="0033330D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proofErr w:type="spellStart"/>
      <w:r w:rsidRPr="003D372C">
        <w:rPr>
          <w:rFonts w:ascii="Segoe UI" w:hAnsi="Segoe UI" w:cs="Segoe UI"/>
          <w:sz w:val="21"/>
          <w:szCs w:val="21"/>
        </w:rPr>
        <w:t>Meddisciplinarne</w:t>
      </w:r>
      <w:proofErr w:type="spellEnd"/>
      <w:r w:rsidRPr="003D372C">
        <w:rPr>
          <w:rFonts w:ascii="Segoe UI" w:hAnsi="Segoe UI" w:cs="Segoe UI"/>
          <w:sz w:val="21"/>
          <w:szCs w:val="21"/>
        </w:rPr>
        <w:t xml:space="preserve"> povezave: </w:t>
      </w:r>
      <w:r w:rsidR="0033330D">
        <w:rPr>
          <w:rFonts w:ascii="Segoe UI" w:hAnsi="Segoe UI" w:cs="Segoe UI"/>
          <w:sz w:val="21"/>
          <w:szCs w:val="21"/>
        </w:rPr>
        <w:t xml:space="preserve">strokovni </w:t>
      </w:r>
      <w:r w:rsidRPr="003D372C">
        <w:rPr>
          <w:rFonts w:ascii="Segoe UI" w:hAnsi="Segoe UI" w:cs="Segoe UI"/>
          <w:sz w:val="21"/>
          <w:szCs w:val="21"/>
        </w:rPr>
        <w:t>ogledi</w:t>
      </w:r>
      <w:r w:rsidR="0033330D">
        <w:rPr>
          <w:rFonts w:ascii="Segoe UI" w:hAnsi="Segoe UI" w:cs="Segoe UI"/>
          <w:sz w:val="21"/>
          <w:szCs w:val="21"/>
        </w:rPr>
        <w:t xml:space="preserve"> </w:t>
      </w:r>
      <w:r w:rsidRPr="003D372C">
        <w:rPr>
          <w:rFonts w:ascii="Segoe UI" w:hAnsi="Segoe UI" w:cs="Segoe UI"/>
          <w:sz w:val="21"/>
          <w:szCs w:val="21"/>
        </w:rPr>
        <w:t xml:space="preserve">poudarijo povezave med različnimi predmetnimi področji. </w:t>
      </w:r>
      <w:r w:rsidR="0033330D">
        <w:rPr>
          <w:rFonts w:ascii="Segoe UI" w:hAnsi="Segoe UI" w:cs="Segoe UI"/>
          <w:sz w:val="21"/>
          <w:szCs w:val="21"/>
        </w:rPr>
        <w:t>Predavatelj</w:t>
      </w:r>
      <w:r w:rsidRPr="003D372C">
        <w:rPr>
          <w:rFonts w:ascii="Segoe UI" w:hAnsi="Segoe UI" w:cs="Segoe UI"/>
          <w:sz w:val="21"/>
          <w:szCs w:val="21"/>
        </w:rPr>
        <w:t xml:space="preserve"> </w:t>
      </w:r>
      <w:r w:rsidR="0033330D">
        <w:rPr>
          <w:rFonts w:ascii="Segoe UI" w:hAnsi="Segoe UI" w:cs="Segoe UI"/>
          <w:sz w:val="21"/>
          <w:szCs w:val="21"/>
        </w:rPr>
        <w:t>v pedagoški proces vključi</w:t>
      </w:r>
      <w:r w:rsidRPr="003D372C">
        <w:rPr>
          <w:rFonts w:ascii="Segoe UI" w:hAnsi="Segoe UI" w:cs="Segoe UI"/>
          <w:sz w:val="21"/>
          <w:szCs w:val="21"/>
        </w:rPr>
        <w:t xml:space="preserve"> interdisciplinarne pristope, ki obogatijo</w:t>
      </w:r>
      <w:r w:rsidR="0033330D">
        <w:rPr>
          <w:rFonts w:ascii="Segoe UI" w:hAnsi="Segoe UI" w:cs="Segoe UI"/>
          <w:sz w:val="21"/>
          <w:szCs w:val="21"/>
        </w:rPr>
        <w:t xml:space="preserve"> </w:t>
      </w:r>
      <w:r w:rsidRPr="003D372C">
        <w:rPr>
          <w:rFonts w:ascii="Segoe UI" w:hAnsi="Segoe UI" w:cs="Segoe UI"/>
          <w:sz w:val="21"/>
          <w:szCs w:val="21"/>
        </w:rPr>
        <w:t xml:space="preserve">poučevanje z </w:t>
      </w:r>
      <w:r w:rsidR="000A2F96">
        <w:rPr>
          <w:rFonts w:ascii="Segoe UI" w:hAnsi="Segoe UI" w:cs="Segoe UI"/>
          <w:sz w:val="21"/>
          <w:szCs w:val="21"/>
        </w:rPr>
        <w:t>vključitvijo</w:t>
      </w:r>
      <w:r w:rsidRPr="003D372C">
        <w:rPr>
          <w:rFonts w:ascii="Segoe UI" w:hAnsi="Segoe UI" w:cs="Segoe UI"/>
          <w:sz w:val="21"/>
          <w:szCs w:val="21"/>
        </w:rPr>
        <w:t xml:space="preserve"> konceptov z različnih </w:t>
      </w:r>
      <w:r w:rsidR="000A2F96">
        <w:rPr>
          <w:rFonts w:ascii="Segoe UI" w:hAnsi="Segoe UI" w:cs="Segoe UI"/>
          <w:sz w:val="21"/>
          <w:szCs w:val="21"/>
        </w:rPr>
        <w:t xml:space="preserve">predmetnih </w:t>
      </w:r>
      <w:r w:rsidRPr="003D372C">
        <w:rPr>
          <w:rFonts w:ascii="Segoe UI" w:hAnsi="Segoe UI" w:cs="Segoe UI"/>
          <w:sz w:val="21"/>
          <w:szCs w:val="21"/>
        </w:rPr>
        <w:t>področij.</w:t>
      </w:r>
    </w:p>
    <w:p w14:paraId="3BD509BF" w14:textId="36EB0713" w:rsidR="003D372C" w:rsidRDefault="003D372C" w:rsidP="003D372C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 w:rsidRPr="003D372C">
        <w:rPr>
          <w:rFonts w:ascii="Segoe UI" w:hAnsi="Segoe UI" w:cs="Segoe UI"/>
          <w:sz w:val="21"/>
          <w:szCs w:val="21"/>
        </w:rPr>
        <w:t xml:space="preserve">Evalvacija in refleksija: </w:t>
      </w:r>
      <w:r w:rsidR="0033330D">
        <w:rPr>
          <w:rFonts w:ascii="Segoe UI" w:hAnsi="Segoe UI" w:cs="Segoe UI"/>
          <w:sz w:val="21"/>
          <w:szCs w:val="21"/>
        </w:rPr>
        <w:t>s</w:t>
      </w:r>
      <w:r w:rsidRPr="003D372C">
        <w:rPr>
          <w:rFonts w:ascii="Segoe UI" w:hAnsi="Segoe UI" w:cs="Segoe UI"/>
          <w:sz w:val="21"/>
          <w:szCs w:val="21"/>
        </w:rPr>
        <w:t xml:space="preserve">odelovanje </w:t>
      </w:r>
      <w:r w:rsidR="0033330D">
        <w:rPr>
          <w:rFonts w:ascii="Segoe UI" w:hAnsi="Segoe UI" w:cs="Segoe UI"/>
          <w:sz w:val="21"/>
          <w:szCs w:val="21"/>
        </w:rPr>
        <w:t>na strokovnih</w:t>
      </w:r>
      <w:r w:rsidRPr="003D372C">
        <w:rPr>
          <w:rFonts w:ascii="Segoe UI" w:hAnsi="Segoe UI" w:cs="Segoe UI"/>
          <w:sz w:val="21"/>
          <w:szCs w:val="21"/>
        </w:rPr>
        <w:t xml:space="preserve"> ogled</w:t>
      </w:r>
      <w:r w:rsidR="0033330D">
        <w:rPr>
          <w:rFonts w:ascii="Segoe UI" w:hAnsi="Segoe UI" w:cs="Segoe UI"/>
          <w:sz w:val="21"/>
          <w:szCs w:val="21"/>
        </w:rPr>
        <w:t>ih</w:t>
      </w:r>
      <w:r w:rsidR="00ED09A5">
        <w:rPr>
          <w:rFonts w:ascii="Segoe UI" w:hAnsi="Segoe UI" w:cs="Segoe UI"/>
          <w:sz w:val="21"/>
          <w:szCs w:val="21"/>
        </w:rPr>
        <w:t xml:space="preserve"> predavatelje</w:t>
      </w:r>
      <w:r w:rsidRPr="003D372C">
        <w:rPr>
          <w:rFonts w:ascii="Segoe UI" w:hAnsi="Segoe UI" w:cs="Segoe UI"/>
          <w:sz w:val="21"/>
          <w:szCs w:val="21"/>
        </w:rPr>
        <w:t xml:space="preserve"> spodbudi k razmisleku o lastnih praksah poučevanja. </w:t>
      </w:r>
      <w:r w:rsidR="00ED09A5">
        <w:rPr>
          <w:rFonts w:ascii="Segoe UI" w:hAnsi="Segoe UI" w:cs="Segoe UI"/>
          <w:sz w:val="21"/>
          <w:szCs w:val="21"/>
        </w:rPr>
        <w:t>Po strokovnih ogledih</w:t>
      </w:r>
      <w:r w:rsidRPr="003D372C">
        <w:rPr>
          <w:rFonts w:ascii="Segoe UI" w:hAnsi="Segoe UI" w:cs="Segoe UI"/>
          <w:sz w:val="21"/>
          <w:szCs w:val="21"/>
        </w:rPr>
        <w:t xml:space="preserve"> ocen</w:t>
      </w:r>
      <w:r w:rsidR="00ED09A5">
        <w:rPr>
          <w:rFonts w:ascii="Segoe UI" w:hAnsi="Segoe UI" w:cs="Segoe UI"/>
          <w:sz w:val="21"/>
          <w:szCs w:val="21"/>
        </w:rPr>
        <w:t>imo</w:t>
      </w:r>
      <w:r w:rsidRPr="003D372C">
        <w:rPr>
          <w:rFonts w:ascii="Segoe UI" w:hAnsi="Segoe UI" w:cs="Segoe UI"/>
          <w:sz w:val="21"/>
          <w:szCs w:val="21"/>
        </w:rPr>
        <w:t xml:space="preserve"> svoje metode </w:t>
      </w:r>
      <w:r w:rsidR="00ED09A5">
        <w:rPr>
          <w:rFonts w:ascii="Segoe UI" w:hAnsi="Segoe UI" w:cs="Segoe UI"/>
          <w:sz w:val="21"/>
          <w:szCs w:val="21"/>
        </w:rPr>
        <w:t xml:space="preserve">dela </w:t>
      </w:r>
      <w:r w:rsidRPr="003D372C">
        <w:rPr>
          <w:rFonts w:ascii="Segoe UI" w:hAnsi="Segoe UI" w:cs="Segoe UI"/>
          <w:sz w:val="21"/>
          <w:szCs w:val="21"/>
        </w:rPr>
        <w:t>in razmisli</w:t>
      </w:r>
      <w:r w:rsidR="00ED09A5">
        <w:rPr>
          <w:rFonts w:ascii="Segoe UI" w:hAnsi="Segoe UI" w:cs="Segoe UI"/>
          <w:sz w:val="21"/>
          <w:szCs w:val="21"/>
        </w:rPr>
        <w:t>mo</w:t>
      </w:r>
      <w:r w:rsidRPr="003D372C">
        <w:rPr>
          <w:rFonts w:ascii="Segoe UI" w:hAnsi="Segoe UI" w:cs="Segoe UI"/>
          <w:sz w:val="21"/>
          <w:szCs w:val="21"/>
        </w:rPr>
        <w:t>, kako vključiti nove strategije</w:t>
      </w:r>
      <w:r w:rsidR="00ED09A5">
        <w:rPr>
          <w:rFonts w:ascii="Segoe UI" w:hAnsi="Segoe UI" w:cs="Segoe UI"/>
          <w:sz w:val="21"/>
          <w:szCs w:val="21"/>
        </w:rPr>
        <w:t>, poglede, izkušnje</w:t>
      </w:r>
      <w:r w:rsidRPr="003D372C">
        <w:rPr>
          <w:rFonts w:ascii="Segoe UI" w:hAnsi="Segoe UI" w:cs="Segoe UI"/>
          <w:sz w:val="21"/>
          <w:szCs w:val="21"/>
        </w:rPr>
        <w:t xml:space="preserve"> v svoje lekcije.</w:t>
      </w:r>
    </w:p>
    <w:p w14:paraId="16B6E978" w14:textId="40999EC8" w:rsidR="00F51B74" w:rsidRPr="007A2195" w:rsidRDefault="002A36ED" w:rsidP="007A2195">
      <w:pPr>
        <w:pStyle w:val="Odstavekseznama"/>
        <w:numPr>
          <w:ilvl w:val="0"/>
          <w:numId w:val="5"/>
        </w:num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Izboljšanje komunikacijskih spretnosti v tujem jeziku</w:t>
      </w:r>
      <w:r w:rsidR="00ED09A5">
        <w:rPr>
          <w:rFonts w:ascii="Segoe UI" w:hAnsi="Segoe UI" w:cs="Segoe UI"/>
          <w:sz w:val="21"/>
          <w:szCs w:val="21"/>
        </w:rPr>
        <w:t>: predavatelji se na strokovnih ogledih pogovarjamo v tujem jeziku, kar ima pozitivni vpliv na sposobnosti komuniciranja v tujem jeziku</w:t>
      </w:r>
      <w:r w:rsidR="007A2195">
        <w:rPr>
          <w:rFonts w:ascii="Segoe UI" w:hAnsi="Segoe UI" w:cs="Segoe UI"/>
          <w:sz w:val="21"/>
          <w:szCs w:val="21"/>
        </w:rPr>
        <w:t>.</w:t>
      </w:r>
      <w:bookmarkStart w:id="0" w:name="_GoBack"/>
      <w:bookmarkEnd w:id="0"/>
    </w:p>
    <w:sectPr w:rsidR="00F51B74" w:rsidRPr="007A2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4611F"/>
    <w:multiLevelType w:val="hybridMultilevel"/>
    <w:tmpl w:val="2B6298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E30D8"/>
    <w:multiLevelType w:val="hybridMultilevel"/>
    <w:tmpl w:val="3200A6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9641A"/>
    <w:multiLevelType w:val="hybridMultilevel"/>
    <w:tmpl w:val="021A15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67ACA"/>
    <w:multiLevelType w:val="hybridMultilevel"/>
    <w:tmpl w:val="D7DA47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C5F27"/>
    <w:multiLevelType w:val="hybridMultilevel"/>
    <w:tmpl w:val="40684A6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D0"/>
    <w:rsid w:val="000A2F96"/>
    <w:rsid w:val="00120743"/>
    <w:rsid w:val="001F2F94"/>
    <w:rsid w:val="002A36ED"/>
    <w:rsid w:val="002B40DE"/>
    <w:rsid w:val="0033330D"/>
    <w:rsid w:val="00377EA2"/>
    <w:rsid w:val="003D372C"/>
    <w:rsid w:val="003D4EAD"/>
    <w:rsid w:val="004F5342"/>
    <w:rsid w:val="005945AD"/>
    <w:rsid w:val="007000B8"/>
    <w:rsid w:val="00733EE6"/>
    <w:rsid w:val="007A2195"/>
    <w:rsid w:val="008408D0"/>
    <w:rsid w:val="009647F7"/>
    <w:rsid w:val="009C60F4"/>
    <w:rsid w:val="00CD4EDD"/>
    <w:rsid w:val="00EB287C"/>
    <w:rsid w:val="00ED09A5"/>
    <w:rsid w:val="00F51B74"/>
    <w:rsid w:val="00FC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88AB1"/>
  <w15:chartTrackingRefBased/>
  <w15:docId w15:val="{0F26DCA0-C354-4CB4-A243-AA86201E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C60F4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C60F4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Privzetapisavaodstavka"/>
    <w:rsid w:val="00F51B74"/>
  </w:style>
  <w:style w:type="paragraph" w:styleId="Odstavekseznama">
    <w:name w:val="List Paragraph"/>
    <w:basedOn w:val="Navaden"/>
    <w:uiPriority w:val="34"/>
    <w:qFormat/>
    <w:rsid w:val="00F51B74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F51B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">
    <w:name w:val="text"/>
    <w:basedOn w:val="Privzetapisavaodstavka"/>
    <w:rsid w:val="00F51B74"/>
  </w:style>
  <w:style w:type="character" w:styleId="SledenaHiperpovezava">
    <w:name w:val="FollowedHyperlink"/>
    <w:basedOn w:val="Privzetapisavaodstavka"/>
    <w:uiPriority w:val="99"/>
    <w:semiHidden/>
    <w:unhideWhenUsed/>
    <w:rsid w:val="00F51B74"/>
    <w:rPr>
      <w:color w:val="954F72" w:themeColor="followedHyperlink"/>
      <w:u w:val="single"/>
    </w:rPr>
  </w:style>
  <w:style w:type="character" w:styleId="Poudarek">
    <w:name w:val="Emphasis"/>
    <w:basedOn w:val="Privzetapisavaodstavka"/>
    <w:uiPriority w:val="20"/>
    <w:qFormat/>
    <w:rsid w:val="00F51B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6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1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7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42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24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6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8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4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4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9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76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87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17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95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340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1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091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4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734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74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62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590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1040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703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73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35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70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07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329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48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309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83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851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66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224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9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9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364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24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86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258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79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47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43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67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144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028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67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75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15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70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317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785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08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58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9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46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714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01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84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07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88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16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018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05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484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526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053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887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89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0667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15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084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198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55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250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41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691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7148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525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444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02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74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74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287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89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4783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005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63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33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822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151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51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052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24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05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35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05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20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154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399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2176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9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279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9931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608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392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3181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60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086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915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42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0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42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783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1324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18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00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6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997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95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401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769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132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946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00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19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38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737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00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823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210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50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101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00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204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0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1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65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86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9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9cdddadc-cdc1-419c-aeac-f37299080f44" xsi:nil="true"/>
    <Is_Collaboration_Space_Locked xmlns="9cdddadc-cdc1-419c-aeac-f37299080f44" xsi:nil="true"/>
    <AppVersion xmlns="9cdddadc-cdc1-419c-aeac-f37299080f44" xsi:nil="true"/>
    <TeamsChannelId xmlns="9cdddadc-cdc1-419c-aeac-f37299080f44" xsi:nil="true"/>
    <Distribution_Groups xmlns="9cdddadc-cdc1-419c-aeac-f37299080f44" xsi:nil="true"/>
    <Templates xmlns="9cdddadc-cdc1-419c-aeac-f37299080f44" xsi:nil="true"/>
    <NotebookType xmlns="9cdddadc-cdc1-419c-aeac-f37299080f44" xsi:nil="true"/>
    <_activity xmlns="9cdddadc-cdc1-419c-aeac-f37299080f44" xsi:nil="true"/>
    <Invited_Students xmlns="9cdddadc-cdc1-419c-aeac-f37299080f44" xsi:nil="true"/>
    <IsNotebookLocked xmlns="9cdddadc-cdc1-419c-aeac-f37299080f44" xsi:nil="true"/>
    <LMS_Mappings xmlns="9cdddadc-cdc1-419c-aeac-f37299080f44" xsi:nil="true"/>
    <FolderType xmlns="9cdddadc-cdc1-419c-aeac-f37299080f44" xsi:nil="true"/>
    <Owner xmlns="9cdddadc-cdc1-419c-aeac-f37299080f44">
      <UserInfo>
        <DisplayName/>
        <AccountId xsi:nil="true"/>
        <AccountType/>
      </UserInfo>
    </Owner>
    <CultureName xmlns="9cdddadc-cdc1-419c-aeac-f37299080f44" xsi:nil="true"/>
    <Teachers xmlns="9cdddadc-cdc1-419c-aeac-f37299080f44">
      <UserInfo>
        <DisplayName/>
        <AccountId xsi:nil="true"/>
        <AccountType/>
      </UserInfo>
    </Teachers>
    <Students xmlns="9cdddadc-cdc1-419c-aeac-f37299080f44">
      <UserInfo>
        <DisplayName/>
        <AccountId xsi:nil="true"/>
        <AccountType/>
      </UserInfo>
    </Students>
    <Student_Groups xmlns="9cdddadc-cdc1-419c-aeac-f37299080f44">
      <UserInfo>
        <DisplayName/>
        <AccountId xsi:nil="true"/>
        <AccountType/>
      </UserInfo>
    </Student_Groups>
    <Math_Settings xmlns="9cdddadc-cdc1-419c-aeac-f37299080f44" xsi:nil="true"/>
    <Invited_Teachers xmlns="9cdddadc-cdc1-419c-aeac-f37299080f44" xsi:nil="true"/>
    <Self_Registration_Enabled xmlns="9cdddadc-cdc1-419c-aeac-f37299080f44" xsi:nil="true"/>
    <Has_Teacher_Only_SectionGroup xmlns="9cdddadc-cdc1-419c-aeac-f37299080f4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7576C2B57CA14B8DF8037D9762D2D4" ma:contentTypeVersion="37" ma:contentTypeDescription="Ustvari nov dokument." ma:contentTypeScope="" ma:versionID="1b10982228315ed64621d394d26aba29">
  <xsd:schema xmlns:xsd="http://www.w3.org/2001/XMLSchema" xmlns:xs="http://www.w3.org/2001/XMLSchema" xmlns:p="http://schemas.microsoft.com/office/2006/metadata/properties" xmlns:ns3="9cdddadc-cdc1-419c-aeac-f37299080f44" xmlns:ns4="4fcb4dd9-e52f-4893-9186-d8d7c17034b0" targetNamespace="http://schemas.microsoft.com/office/2006/metadata/properties" ma:root="true" ma:fieldsID="d0ab48b829b51d6bcde2324eea3c8ea3" ns3:_="" ns4:_="">
    <xsd:import namespace="9cdddadc-cdc1-419c-aeac-f37299080f44"/>
    <xsd:import namespace="4fcb4dd9-e52f-4893-9186-d8d7c17034b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ddadc-cdc1-419c-aeac-f37299080f44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b4dd9-e52f-4893-9186-d8d7c17034b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Razprševanje namiga za skupno rabo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1ACDA-D2F3-4DFC-81DB-6C4ECDC990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2D3C5-EF39-43A7-ACCC-E285E780F175}">
  <ds:schemaRefs>
    <ds:schemaRef ds:uri="http://schemas.microsoft.com/office/2006/metadata/properties"/>
    <ds:schemaRef ds:uri="http://schemas.microsoft.com/office/infopath/2007/PartnerControls"/>
    <ds:schemaRef ds:uri="9cdddadc-cdc1-419c-aeac-f37299080f44"/>
  </ds:schemaRefs>
</ds:datastoreItem>
</file>

<file path=customXml/itemProps3.xml><?xml version="1.0" encoding="utf-8"?>
<ds:datastoreItem xmlns:ds="http://schemas.openxmlformats.org/officeDocument/2006/customXml" ds:itemID="{7B5B1464-2C50-4973-9F9D-67248C4B4D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ddadc-cdc1-419c-aeac-f37299080f44"/>
    <ds:schemaRef ds:uri="4fcb4dd9-e52f-4893-9186-d8d7c17034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Adrijana Kresnik Kočev</dc:creator>
  <cp:keywords/>
  <dc:description/>
  <cp:lastModifiedBy>Martina Belšak</cp:lastModifiedBy>
  <cp:revision>5</cp:revision>
  <dcterms:created xsi:type="dcterms:W3CDTF">2023-08-25T06:50:00Z</dcterms:created>
  <dcterms:modified xsi:type="dcterms:W3CDTF">2023-08-28T08:45:00Z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0x010100747576C2B57CA14B8DF8037D9762D2D4</vt:lpwstr>
  </property>
</Properties>
</file>